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38120C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38120C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38120C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38120C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38120C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71B6AE60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20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Negocjacje i obsługa klienta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w logistyce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6155A779" w:rsidR="0094423A" w:rsidRPr="0038120C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B20C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DD437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  <w:r w:rsidR="006A6F6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94423A" w:rsidRPr="0038120C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38120C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38120C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38120C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38120C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2700A3B7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25EA06D4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38120C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38120C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38120C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38120C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38120C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38120C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38120C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38120C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38120C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38120C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38120C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38120C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084C9FC0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23C63FC0" w:rsidR="0094423A" w:rsidRPr="0038120C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38120C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38120C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55083F93" w:rsidR="0094423A" w:rsidRPr="0038120C" w:rsidRDefault="00BF53C7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Ewa Patra</w:t>
            </w:r>
          </w:p>
        </w:tc>
      </w:tr>
      <w:tr w:rsidR="0094423A" w:rsidRPr="0038120C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38120C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61C107DB" w:rsidR="0094423A" w:rsidRPr="0038120C" w:rsidRDefault="00BF53C7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Ewa Patra; dr inż. Tomasz Winnicki</w:t>
            </w:r>
            <w:r w:rsidR="00A64FC0">
              <w:rPr>
                <w:rFonts w:ascii="Times New Roman" w:hAnsi="Times New Roman" w:cs="Times New Roman"/>
                <w:sz w:val="20"/>
                <w:szCs w:val="20"/>
              </w:rPr>
              <w:t>; dr Katarzyna Olszewska</w:t>
            </w:r>
          </w:p>
        </w:tc>
      </w:tr>
      <w:tr w:rsidR="0094423A" w:rsidRPr="0038120C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7636AE1E" w:rsidR="0094423A" w:rsidRPr="0038120C" w:rsidRDefault="00534B0F" w:rsidP="003D57C8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4B0F">
              <w:rPr>
                <w:rFonts w:ascii="Times New Roman" w:hAnsi="Times New Roman" w:cs="Times New Roman"/>
                <w:sz w:val="20"/>
                <w:szCs w:val="20"/>
              </w:rPr>
              <w:t>Zapoznanie studentów z podstawowymi zasadami i mechanizmami prowadzenia negocjacji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które pomogą w </w:t>
            </w:r>
            <w:r w:rsidRPr="00534B0F">
              <w:rPr>
                <w:rFonts w:ascii="Times New Roman" w:hAnsi="Times New Roman" w:cs="Times New Roman"/>
                <w:sz w:val="20"/>
                <w:szCs w:val="20"/>
              </w:rPr>
              <w:t>nawiązywani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 </w:t>
            </w:r>
            <w:r w:rsidRPr="00534B0F">
              <w:rPr>
                <w:rFonts w:ascii="Times New Roman" w:hAnsi="Times New Roman" w:cs="Times New Roman"/>
                <w:sz w:val="20"/>
                <w:szCs w:val="20"/>
              </w:rPr>
              <w:t>i utrzymywani</w:t>
            </w:r>
            <w:r w:rsidR="003D57C8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34B0F">
              <w:rPr>
                <w:rFonts w:ascii="Times New Roman" w:hAnsi="Times New Roman" w:cs="Times New Roman"/>
                <w:sz w:val="20"/>
                <w:szCs w:val="20"/>
              </w:rPr>
              <w:t xml:space="preserve"> relacji z dostawcami, kontrahentami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 innymi partnerami biznesowymi</w:t>
            </w:r>
            <w:r w:rsidRPr="00534B0F">
              <w:rPr>
                <w:rFonts w:ascii="Times New Roman" w:hAnsi="Times New Roman" w:cs="Times New Roman"/>
                <w:sz w:val="20"/>
                <w:szCs w:val="20"/>
              </w:rPr>
              <w:t>; rozwijanie umiejętności rozwiązywania konfliktów na drodze negocjacji; przećwiczenie wybranych strategii negocjacyjnych</w:t>
            </w:r>
            <w:r w:rsidR="002547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23A" w:rsidRPr="0038120C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0C036D90" w:rsidR="0094423A" w:rsidRPr="0038120C" w:rsidRDefault="00534B0F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Brak.</w:t>
            </w:r>
          </w:p>
        </w:tc>
      </w:tr>
    </w:tbl>
    <w:p w14:paraId="0B0A9B74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38120C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38120C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38120C" w14:paraId="35F84A4C" w14:textId="77777777" w:rsidTr="00755843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38120C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38120C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38120C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38120C" w14:paraId="4DD67B2B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559CC446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255DB99F" w:rsidR="0094423A" w:rsidRPr="0038120C" w:rsidRDefault="003D57C8" w:rsidP="00755843">
            <w:pPr>
              <w:pStyle w:val="TableParagraph"/>
              <w:ind w:left="138" w:right="22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 wiedzę na temat</w:t>
            </w:r>
            <w:r w:rsidRPr="003D57C8">
              <w:rPr>
                <w:rFonts w:ascii="Times New Roman" w:hAnsi="Times New Roman" w:cs="Times New Roman"/>
                <w:sz w:val="20"/>
                <w:szCs w:val="20"/>
              </w:rPr>
              <w:t xml:space="preserve"> istot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3D57C8">
              <w:rPr>
                <w:rFonts w:ascii="Times New Roman" w:hAnsi="Times New Roman" w:cs="Times New Roman"/>
                <w:sz w:val="20"/>
                <w:szCs w:val="20"/>
              </w:rPr>
              <w:t xml:space="preserve"> negocjacji i ogóln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3D57C8">
              <w:rPr>
                <w:rFonts w:ascii="Times New Roman" w:hAnsi="Times New Roman" w:cs="Times New Roman"/>
                <w:sz w:val="20"/>
                <w:szCs w:val="20"/>
              </w:rPr>
              <w:t xml:space="preserve"> zasad ich prowadzenia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367D4646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57C8">
              <w:rPr>
                <w:rFonts w:ascii="Times New Roman" w:hAnsi="Times New Roman" w:cs="Times New Roman"/>
                <w:sz w:val="20"/>
                <w:szCs w:val="20"/>
              </w:rPr>
              <w:t>K1P_W08</w:t>
            </w:r>
          </w:p>
        </w:tc>
      </w:tr>
      <w:tr w:rsidR="0094423A" w:rsidRPr="0038120C" w14:paraId="607AA82E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7A22A305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651FC4C5" w:rsidR="0094423A" w:rsidRPr="0038120C" w:rsidRDefault="002265E3" w:rsidP="00755843">
            <w:pPr>
              <w:pStyle w:val="TableParagraph"/>
              <w:ind w:left="138" w:right="2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265E3">
              <w:rPr>
                <w:rFonts w:ascii="Times New Roman" w:hAnsi="Times New Roman" w:cs="Times New Roman"/>
                <w:sz w:val="20"/>
                <w:szCs w:val="20"/>
              </w:rPr>
              <w:t>Nazywa rodzaje komunikacji oraz jej formy wykorzystywane podczas procesu negocjacji</w:t>
            </w:r>
            <w:r w:rsidR="00060C7F">
              <w:rPr>
                <w:rFonts w:ascii="Times New Roman" w:hAnsi="Times New Roman" w:cs="Times New Roman"/>
                <w:sz w:val="20"/>
                <w:szCs w:val="20"/>
              </w:rPr>
              <w:t xml:space="preserve"> oraz obsługi klienta</w:t>
            </w:r>
            <w:r w:rsidRPr="002265E3">
              <w:rPr>
                <w:rFonts w:ascii="Times New Roman" w:hAnsi="Times New Roman" w:cs="Times New Roman"/>
                <w:sz w:val="20"/>
                <w:szCs w:val="20"/>
              </w:rPr>
              <w:t>. Rozróżnia źródła informacji, niezbędne do przygotowania i przeprowadzenia negocjacji.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4B6BF818" w:rsidR="0094423A" w:rsidRPr="0038120C" w:rsidRDefault="002265E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265E3">
              <w:rPr>
                <w:rFonts w:ascii="Times New Roman" w:hAnsi="Times New Roman" w:cs="Times New Roman"/>
                <w:sz w:val="20"/>
                <w:szCs w:val="20"/>
              </w:rPr>
              <w:t>K1P_W07</w:t>
            </w:r>
          </w:p>
        </w:tc>
      </w:tr>
      <w:tr w:rsidR="0094423A" w:rsidRPr="0038120C" w14:paraId="46C11784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1DD4DEBF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144A9C2F" w:rsidR="0094423A" w:rsidRPr="0038120C" w:rsidRDefault="00060C7F" w:rsidP="00755843">
            <w:pPr>
              <w:pStyle w:val="TableParagraph"/>
              <w:ind w:left="138" w:right="2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Wyjaśnia wpływ zależności zachodzących w środowisku społeczno- gospodarczym na przebieg i wynik negocjacji</w:t>
            </w:r>
            <w:r w:rsidR="00BC0E82">
              <w:rPr>
                <w:rFonts w:ascii="Times New Roman" w:hAnsi="Times New Roman" w:cs="Times New Roman"/>
                <w:sz w:val="20"/>
                <w:szCs w:val="20"/>
              </w:rPr>
              <w:t xml:space="preserve"> oraz </w:t>
            </w:r>
            <w:r w:rsidR="00BC0E82" w:rsidRPr="00BC0E82">
              <w:rPr>
                <w:rFonts w:ascii="Times New Roman" w:hAnsi="Times New Roman" w:cs="Times New Roman"/>
                <w:sz w:val="20"/>
                <w:szCs w:val="20"/>
              </w:rPr>
              <w:t>nawiązywani</w:t>
            </w:r>
            <w:r w:rsidR="00BC0E8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C0E82" w:rsidRPr="00BC0E82">
              <w:rPr>
                <w:rFonts w:ascii="Times New Roman" w:hAnsi="Times New Roman" w:cs="Times New Roman"/>
                <w:sz w:val="20"/>
                <w:szCs w:val="20"/>
              </w:rPr>
              <w:t xml:space="preserve"> i utrzymywani</w:t>
            </w:r>
            <w:r w:rsidR="00BC0E82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BC0E82" w:rsidRPr="00BC0E82">
              <w:rPr>
                <w:rFonts w:ascii="Times New Roman" w:hAnsi="Times New Roman" w:cs="Times New Roman"/>
                <w:sz w:val="20"/>
                <w:szCs w:val="20"/>
              </w:rPr>
              <w:t xml:space="preserve"> relacji z dostawcami, kontrahentami i innymi partnerami biznesowym</w:t>
            </w:r>
            <w:r w:rsidR="00BC0E82">
              <w:rPr>
                <w:rFonts w:ascii="Times New Roman" w:hAnsi="Times New Roman" w:cs="Times New Roman"/>
                <w:sz w:val="20"/>
                <w:szCs w:val="20"/>
              </w:rPr>
              <w:t>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3C858275" w:rsidR="0094423A" w:rsidRPr="0038120C" w:rsidRDefault="00BC0E82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0E82">
              <w:rPr>
                <w:rFonts w:ascii="Times New Roman" w:hAnsi="Times New Roman" w:cs="Times New Roman"/>
                <w:sz w:val="20"/>
                <w:szCs w:val="20"/>
              </w:rPr>
              <w:t>K1P_W05</w:t>
            </w:r>
          </w:p>
        </w:tc>
      </w:tr>
      <w:tr w:rsidR="0094423A" w:rsidRPr="0038120C" w14:paraId="33546DB4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0A71F678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66C65270" w:rsidR="0094423A" w:rsidRPr="0038120C" w:rsidRDefault="006840D2" w:rsidP="00755843">
            <w:pPr>
              <w:pStyle w:val="TableParagraph"/>
              <w:ind w:left="138" w:right="2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840D2">
              <w:rPr>
                <w:rFonts w:ascii="Times New Roman" w:hAnsi="Times New Roman" w:cs="Times New Roman"/>
                <w:sz w:val="20"/>
                <w:szCs w:val="20"/>
              </w:rPr>
              <w:t>Posługuje się wiedzą w zakresie zarządzania zasobami wykorzystywanymi w procesie negocjacji, odróżnia podstawowe style ich prowadzenia.</w:t>
            </w:r>
            <w:r w:rsidR="00D44560">
              <w:rPr>
                <w:rFonts w:ascii="Times New Roman" w:hAnsi="Times New Roman" w:cs="Times New Roman"/>
                <w:sz w:val="20"/>
                <w:szCs w:val="20"/>
              </w:rPr>
              <w:t xml:space="preserve"> Przewiduje zachowania członków zespołu i wpływa na nie w określonym zakresie.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559283" w14:textId="77777777" w:rsidR="0094423A" w:rsidRDefault="006840D2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840D2">
              <w:rPr>
                <w:rFonts w:ascii="Times New Roman" w:hAnsi="Times New Roman" w:cs="Times New Roman"/>
                <w:sz w:val="20"/>
                <w:szCs w:val="20"/>
              </w:rPr>
              <w:t>K1P_U01</w:t>
            </w:r>
          </w:p>
          <w:p w14:paraId="21D995CC" w14:textId="0C1589D3" w:rsidR="00D44560" w:rsidRPr="0038120C" w:rsidRDefault="00D44560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60">
              <w:rPr>
                <w:rFonts w:ascii="Times New Roman" w:hAnsi="Times New Roman" w:cs="Times New Roman"/>
                <w:sz w:val="20"/>
                <w:szCs w:val="20"/>
              </w:rPr>
              <w:t>K1P_U10</w:t>
            </w:r>
          </w:p>
        </w:tc>
      </w:tr>
      <w:tr w:rsidR="0094423A" w:rsidRPr="0038120C" w14:paraId="20F25537" w14:textId="77777777" w:rsidTr="00755843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51090C18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46C6F0DC" w:rsidR="0094423A" w:rsidRPr="0038120C" w:rsidRDefault="00CC2DED" w:rsidP="00755843">
            <w:pPr>
              <w:pStyle w:val="TableParagraph"/>
              <w:ind w:left="138" w:right="2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Pr="00CC2DED">
              <w:rPr>
                <w:rFonts w:ascii="Times New Roman" w:hAnsi="Times New Roman" w:cs="Times New Roman"/>
                <w:sz w:val="20"/>
                <w:szCs w:val="20"/>
              </w:rPr>
              <w:t>analizować procesy społeczne, w szczególności w zakresie zjawisk marketingowych i wykorzystać te dane w po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dejmowaniu decyzji biznesowych, w tym </w:t>
            </w:r>
            <w:r w:rsidRPr="00CC2DED">
              <w:rPr>
                <w:rFonts w:ascii="Times New Roman" w:hAnsi="Times New Roman" w:cs="Times New Roman"/>
                <w:sz w:val="20"/>
                <w:szCs w:val="20"/>
              </w:rPr>
              <w:t>w negocjacjach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oraz procesie obsługi klienta.</w:t>
            </w:r>
            <w:r w:rsidR="00D4456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36A79A59" w:rsidR="0094423A" w:rsidRPr="0038120C" w:rsidRDefault="00CC2DED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2DED">
              <w:rPr>
                <w:rFonts w:ascii="Times New Roman" w:hAnsi="Times New Roman" w:cs="Times New Roman"/>
                <w:sz w:val="20"/>
                <w:szCs w:val="20"/>
              </w:rPr>
              <w:t>K1P_U06</w:t>
            </w:r>
          </w:p>
        </w:tc>
      </w:tr>
      <w:tr w:rsidR="0094423A" w:rsidRPr="0038120C" w14:paraId="4B4D1F8E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E9FD" w14:textId="6321DEE4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3B91" w14:textId="29B0B6E8" w:rsidR="0094423A" w:rsidRPr="0038120C" w:rsidRDefault="00CA66E6" w:rsidP="00755843">
            <w:pPr>
              <w:pStyle w:val="TableParagraph"/>
              <w:ind w:left="138" w:right="2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A66E6">
              <w:rPr>
                <w:rFonts w:ascii="Times New Roman" w:hAnsi="Times New Roman" w:cs="Times New Roman"/>
                <w:sz w:val="20"/>
                <w:szCs w:val="20"/>
              </w:rPr>
              <w:t>Dyskutuje i efektywnie wykorzystuje komunikację werbalną i niewerbalną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A66E6">
              <w:rPr>
                <w:rFonts w:ascii="Times New Roman" w:hAnsi="Times New Roman" w:cs="Times New Roman"/>
                <w:sz w:val="20"/>
                <w:szCs w:val="20"/>
              </w:rPr>
              <w:t>Współdziała w grupie, przyjmując w niej różne role. Rozwiązuje problemy na drodze negocjacji, szuka kompromisu.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E0BA2C" w14:textId="4E3291D7" w:rsidR="00082845" w:rsidRDefault="0008284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4560">
              <w:rPr>
                <w:rFonts w:ascii="Times New Roman" w:hAnsi="Times New Roman" w:cs="Times New Roman"/>
                <w:sz w:val="20"/>
                <w:szCs w:val="20"/>
              </w:rPr>
              <w:t>K1P_U1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47560D68" w14:textId="114AC127" w:rsidR="0094423A" w:rsidRPr="0038120C" w:rsidRDefault="00CA66E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66E6">
              <w:rPr>
                <w:rFonts w:ascii="Times New Roman" w:hAnsi="Times New Roman" w:cs="Times New Roman"/>
                <w:sz w:val="20"/>
                <w:szCs w:val="20"/>
              </w:rPr>
              <w:t>K1P_K02</w:t>
            </w:r>
          </w:p>
        </w:tc>
      </w:tr>
      <w:tr w:rsidR="0094423A" w:rsidRPr="0038120C" w14:paraId="4F04A5DB" w14:textId="77777777" w:rsidTr="00755843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05D14" w14:textId="2570B96E" w:rsidR="0094423A" w:rsidRPr="0038120C" w:rsidRDefault="003D57C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C7F2" w14:textId="07654F22" w:rsidR="0094423A" w:rsidRPr="0038120C" w:rsidRDefault="00CA66E6" w:rsidP="00755843">
            <w:pPr>
              <w:pStyle w:val="TableParagraph"/>
              <w:ind w:left="138" w:right="224"/>
              <w:rPr>
                <w:rFonts w:ascii="Times New Roman" w:hAnsi="Times New Roman" w:cs="Times New Roman"/>
                <w:sz w:val="20"/>
                <w:szCs w:val="20"/>
              </w:rPr>
            </w:pPr>
            <w:r w:rsidRPr="00CA66E6">
              <w:rPr>
                <w:rFonts w:ascii="Times New Roman" w:hAnsi="Times New Roman" w:cs="Times New Roman"/>
                <w:sz w:val="20"/>
                <w:szCs w:val="20"/>
              </w:rPr>
              <w:t xml:space="preserve">Przekonuje i negocjuje dla osiągnięcia wspólnych celów. </w:t>
            </w:r>
            <w:r w:rsidR="002547EC">
              <w:rPr>
                <w:rFonts w:ascii="Times New Roman" w:hAnsi="Times New Roman" w:cs="Times New Roman"/>
                <w:sz w:val="20"/>
                <w:szCs w:val="20"/>
              </w:rPr>
              <w:t xml:space="preserve">Dba o relacje, postępuje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zgodnie z </w:t>
            </w:r>
            <w:r w:rsidR="00F15839">
              <w:rPr>
                <w:rFonts w:ascii="Times New Roman" w:hAnsi="Times New Roman" w:cs="Times New Roman"/>
                <w:sz w:val="20"/>
                <w:szCs w:val="20"/>
              </w:rPr>
              <w:t>wyznaczonymi rolami organizacyjnymi i społecznymi.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6562B" w14:textId="0104239B" w:rsidR="0094423A" w:rsidRPr="0038120C" w:rsidRDefault="00F1583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15839">
              <w:rPr>
                <w:rFonts w:ascii="Times New Roman" w:hAnsi="Times New Roman" w:cs="Times New Roman"/>
                <w:sz w:val="20"/>
                <w:szCs w:val="20"/>
              </w:rPr>
              <w:t>K1P_K03</w:t>
            </w:r>
          </w:p>
        </w:tc>
      </w:tr>
    </w:tbl>
    <w:p w14:paraId="005BB4AE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38120C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38120C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38120C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38120C" w14:paraId="60F2AEF5" w14:textId="77777777" w:rsidTr="00EB20CF">
        <w:trPr>
          <w:trHeight w:val="54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15513FA6" w:rsidR="0094423A" w:rsidRPr="0038120C" w:rsidRDefault="00D04275" w:rsidP="00D04275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275">
              <w:rPr>
                <w:rFonts w:ascii="Times New Roman" w:hAnsi="Times New Roman" w:cs="Times New Roman"/>
                <w:sz w:val="20"/>
                <w:szCs w:val="20"/>
              </w:rPr>
              <w:t>Istota negocjacji - przedmiot, cele, cechy procesu negocjacyjnego,</w:t>
            </w:r>
            <w:r w:rsidR="00141EE9">
              <w:rPr>
                <w:rFonts w:ascii="Times New Roman" w:hAnsi="Times New Roman" w:cs="Times New Roman"/>
                <w:sz w:val="20"/>
                <w:szCs w:val="20"/>
              </w:rPr>
              <w:t xml:space="preserve"> rodzaje negocjacji; negocjacje </w:t>
            </w:r>
            <w:r w:rsidRPr="00D04275">
              <w:rPr>
                <w:rFonts w:ascii="Times New Roman" w:hAnsi="Times New Roman" w:cs="Times New Roman"/>
                <w:sz w:val="20"/>
                <w:szCs w:val="20"/>
              </w:rPr>
              <w:t>jako forma rozwiązywania konfliktów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konfliktów pojawiających się w procesie obsługi klienta</w:t>
            </w:r>
            <w:r w:rsidRPr="00D04275">
              <w:rPr>
                <w:rFonts w:ascii="Times New Roman" w:hAnsi="Times New Roman" w:cs="Times New Roman"/>
                <w:sz w:val="20"/>
                <w:szCs w:val="20"/>
              </w:rPr>
              <w:t xml:space="preserve">; negocjator - cechy, umiejętności, zachowania, skład zespołu negocjacyjnego, typologia negocjatorów; taktyki i style negocjacyjne - style rozmów negocjacyjnych, istota taktyk, zasady w negocjacjach; etapy negocjacji; miejsce negocjacji; negocjacje z partnerami zagranicznymi - bariery negocjacji międzynarodowych, podobieństwa i różnice w zachowaniach negocjacyjnych przedstawicieli różnych krajów; etyka i emocje w negocjacjach, rola pozytywnych emocji a proces negocjacji; negocjacje jako narzędzie w biznesie - rozwiązywanie wybranych sytuacji i </w:t>
            </w:r>
            <w:r w:rsidR="00C024A6" w:rsidRPr="00D04275">
              <w:rPr>
                <w:rFonts w:ascii="Times New Roman" w:hAnsi="Times New Roman" w:cs="Times New Roman"/>
                <w:sz w:val="20"/>
                <w:szCs w:val="20"/>
              </w:rPr>
              <w:t>problemów</w:t>
            </w:r>
            <w:r w:rsidR="00C024A6">
              <w:rPr>
                <w:rFonts w:ascii="Times New Roman" w:hAnsi="Times New Roman" w:cs="Times New Roman"/>
                <w:sz w:val="20"/>
                <w:szCs w:val="20"/>
              </w:rPr>
              <w:t xml:space="preserve"> w tym związanych z obsługą klienta,</w:t>
            </w:r>
            <w:r w:rsidRPr="00D04275">
              <w:rPr>
                <w:rFonts w:ascii="Times New Roman" w:hAnsi="Times New Roman" w:cs="Times New Roman"/>
                <w:sz w:val="20"/>
                <w:szCs w:val="20"/>
              </w:rPr>
              <w:t xml:space="preserve"> z zastosowaniem procedur negocjacyjnych</w:t>
            </w:r>
            <w:r w:rsidR="005110F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2E26AF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8370"/>
      </w:tblGrid>
      <w:tr w:rsidR="0094423A" w:rsidRPr="0038120C" w14:paraId="558EC21D" w14:textId="77777777" w:rsidTr="00755843">
        <w:trPr>
          <w:trHeight w:val="350"/>
        </w:trPr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A755723" w14:textId="5BBC815D" w:rsidR="00B50480" w:rsidRPr="00B50480" w:rsidRDefault="00B50480" w:rsidP="00B50480">
            <w:pPr>
              <w:pStyle w:val="TableParagraph"/>
              <w:ind w:left="80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K. Kałucki, Negocjacje, Difin, Warszawa 2022.</w:t>
            </w:r>
          </w:p>
          <w:p w14:paraId="629CD139" w14:textId="491278BC" w:rsidR="00B50480" w:rsidRPr="00B50480" w:rsidRDefault="00B50480" w:rsidP="00B50480">
            <w:pPr>
              <w:pStyle w:val="TableParagraph"/>
              <w:ind w:left="647" w:right="134" w:hanging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M. Chmielecki, Techniki n</w:t>
            </w:r>
            <w:r w:rsidR="00141EE9">
              <w:rPr>
                <w:rFonts w:ascii="Times New Roman" w:hAnsi="Times New Roman" w:cs="Times New Roman"/>
                <w:sz w:val="20"/>
                <w:szCs w:val="20"/>
              </w:rPr>
              <w:t xml:space="preserve">egocjacji i wywierania wpływu,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Helion SA, Gliwice 2021.</w:t>
            </w:r>
          </w:p>
          <w:p w14:paraId="2687C217" w14:textId="3D480FDF" w:rsidR="00B50480" w:rsidRDefault="00B50480" w:rsidP="00BE5E1E">
            <w:pPr>
              <w:pStyle w:val="TableParagraph"/>
              <w:ind w:left="364" w:right="134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A439C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Biesaga-Słomczewska, Rozw</w:t>
            </w:r>
            <w:r w:rsidR="00A439C1">
              <w:rPr>
                <w:rFonts w:ascii="Times New Roman" w:hAnsi="Times New Roman" w:cs="Times New Roman"/>
                <w:sz w:val="20"/>
                <w:szCs w:val="20"/>
              </w:rPr>
              <w:t>ój i doskonalenie umiejętności</w:t>
            </w:r>
            <w:r w:rsidR="00141EE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90051">
              <w:rPr>
                <w:rFonts w:ascii="Times New Roman" w:hAnsi="Times New Roman" w:cs="Times New Roman"/>
                <w:sz w:val="20"/>
                <w:szCs w:val="20"/>
              </w:rPr>
              <w:t xml:space="preserve">negocjacyjnych, 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Wydawnictwo Uniwersytetu Łódzkiego, Łódź, 2020.</w:t>
            </w:r>
          </w:p>
          <w:p w14:paraId="454B2A12" w14:textId="107E875A" w:rsidR="00B50480" w:rsidRPr="00B50480" w:rsidRDefault="00B50480" w:rsidP="00B50480">
            <w:pPr>
              <w:pStyle w:val="TableParagraph"/>
              <w:ind w:left="80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4.U. Kałążna - Drewińska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, Negocjacje w biznesie. Kluczowe problemy, Wrocław 2006.</w:t>
            </w:r>
          </w:p>
          <w:p w14:paraId="6F99BDAB" w14:textId="4B284A0C" w:rsidR="00B50480" w:rsidRPr="00B50480" w:rsidRDefault="00B50480" w:rsidP="00B50480">
            <w:pPr>
              <w:pStyle w:val="TableParagraph"/>
              <w:ind w:left="189" w:right="134" w:hanging="1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K. Kozioł</w:t>
            </w:r>
            <w:r w:rsidR="008A666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Nadolna, Przywództwo a innowacyjność organizacji: perspektywa teoretyczna i praktyczna, Wydanie pierwsze, Difin, Warszawa 2022.</w:t>
            </w:r>
          </w:p>
          <w:p w14:paraId="6E412E01" w14:textId="76B29D43" w:rsidR="0094423A" w:rsidRPr="0038120C" w:rsidRDefault="00B50480" w:rsidP="002B22AD">
            <w:pPr>
              <w:pStyle w:val="TableParagraph"/>
              <w:ind w:left="222" w:right="134" w:hanging="22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6.</w:t>
            </w:r>
            <w:r w:rsidR="008A6666" w:rsidRPr="00B504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R. Zenderowski, B. Koziński, Różnice kulturowe w biznesie, Wydanie IV</w:t>
            </w:r>
            <w:r w:rsidR="002B22A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 xml:space="preserve"> CeDeWu, Warszawa, 2022.</w:t>
            </w:r>
          </w:p>
        </w:tc>
      </w:tr>
      <w:tr w:rsidR="0094423A" w:rsidRPr="0038120C" w14:paraId="061E0EA4" w14:textId="77777777" w:rsidTr="00755843">
        <w:trPr>
          <w:trHeight w:val="320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870CE" w14:textId="5FF101C1" w:rsidR="00B50480" w:rsidRPr="00B50480" w:rsidRDefault="00B50480" w:rsidP="00B50480">
            <w:pPr>
              <w:pStyle w:val="TableParagraph"/>
              <w:ind w:left="80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 R. Gesteland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, Różnice kulturowe a zachowania w biznesie, Warszawa 1999</w:t>
            </w:r>
          </w:p>
          <w:p w14:paraId="56EC5A36" w14:textId="719B1287" w:rsidR="00B50480" w:rsidRPr="00B50480" w:rsidRDefault="00B50480" w:rsidP="00B50480">
            <w:pPr>
              <w:pStyle w:val="TableParagraph"/>
              <w:ind w:left="80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 xml:space="preserve"> J</w:t>
            </w:r>
            <w:r w:rsidR="009E3FF3">
              <w:rPr>
                <w:rFonts w:ascii="Times New Roman" w:hAnsi="Times New Roman" w:cs="Times New Roman"/>
                <w:sz w:val="20"/>
                <w:szCs w:val="20"/>
              </w:rPr>
              <w:t>. Blaunt,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 xml:space="preserve"> Korzystna transakcja. Strategie i taktyki skutecznego negocjatora, Onepress, Gliwice 2020.</w:t>
            </w:r>
          </w:p>
          <w:p w14:paraId="51F3840F" w14:textId="73CDE656" w:rsidR="0094423A" w:rsidRPr="0038120C" w:rsidRDefault="00B50480" w:rsidP="00B50480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3.</w:t>
            </w: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 xml:space="preserve"> J. Kamiński, Negocjowanie: techniki rozwiązywania konfliktów, Warszawa 2003</w:t>
            </w:r>
          </w:p>
        </w:tc>
      </w:tr>
      <w:tr w:rsidR="0094423A" w:rsidRPr="0038120C" w14:paraId="1680F1B3" w14:textId="77777777" w:rsidTr="00755843">
        <w:trPr>
          <w:trHeight w:val="511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38120C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38A31164" w:rsidR="0094423A" w:rsidRPr="0038120C" w:rsidRDefault="00B50480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Dyskusja, praca w grupach. Prezentacja multimedialna. Studium przypadku z zakresu poruszanej tematyki</w:t>
            </w:r>
            <w:r w:rsidR="00835FC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23A" w:rsidRPr="0038120C" w14:paraId="6D39A33D" w14:textId="77777777" w:rsidTr="00755843">
        <w:trPr>
          <w:trHeight w:val="816"/>
        </w:trPr>
        <w:tc>
          <w:tcPr>
            <w:tcW w:w="23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38120C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1E51ECEA" w:rsidR="0094423A" w:rsidRPr="0038120C" w:rsidRDefault="00B50480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50480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38120C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38120C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38120C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38120C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38120C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57606A32" w:rsidR="0094423A" w:rsidRPr="0038120C" w:rsidRDefault="00406957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Kolokwium pisemne (1 lub 2 testy jednokrotnego wyboru)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09B17C9A" w:rsidR="0094423A" w:rsidRPr="0038120C" w:rsidRDefault="00A7267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01,02,03</w:t>
            </w:r>
          </w:p>
        </w:tc>
      </w:tr>
      <w:tr w:rsidR="0094423A" w:rsidRPr="0038120C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53B53824" w:rsidR="0094423A" w:rsidRPr="0038120C" w:rsidRDefault="00406957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Prezentacja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5F053EE8" w:rsidR="0094423A" w:rsidRPr="0038120C" w:rsidRDefault="00F16640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01,02,03</w:t>
            </w:r>
          </w:p>
        </w:tc>
      </w:tr>
      <w:tr w:rsidR="0094423A" w:rsidRPr="0038120C" w14:paraId="77C3F61F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9BD57B4" w14:textId="025919C5" w:rsidR="0094423A" w:rsidRPr="0038120C" w:rsidRDefault="00406957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Aktywny udział w zajęciach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674B362D" w:rsidR="0094423A" w:rsidRPr="0038120C" w:rsidRDefault="00F16640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04,05,06,07</w:t>
            </w:r>
          </w:p>
        </w:tc>
      </w:tr>
      <w:tr w:rsidR="0094423A" w:rsidRPr="0038120C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38120C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119BBA5" w14:textId="77777777" w:rsidR="00406957" w:rsidRPr="00406957" w:rsidRDefault="00406957" w:rsidP="00406957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Aktywność.</w:t>
            </w:r>
          </w:p>
          <w:p w14:paraId="234074C5" w14:textId="77777777" w:rsidR="00406957" w:rsidRPr="00406957" w:rsidRDefault="00406957" w:rsidP="00406957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Kolokwium pisemne.</w:t>
            </w:r>
          </w:p>
          <w:p w14:paraId="4F20B6BC" w14:textId="7ACC7C82" w:rsidR="0094423A" w:rsidRPr="0038120C" w:rsidRDefault="00406957" w:rsidP="00406957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406957">
              <w:rPr>
                <w:rFonts w:ascii="Times New Roman" w:hAnsi="Times New Roman" w:cs="Times New Roman"/>
                <w:sz w:val="20"/>
                <w:szCs w:val="20"/>
              </w:rPr>
              <w:t>Prezentacja przygotowana przez grupę.</w:t>
            </w:r>
          </w:p>
        </w:tc>
      </w:tr>
    </w:tbl>
    <w:p w14:paraId="21CD3A2C" w14:textId="77777777" w:rsidR="0094423A" w:rsidRPr="0038120C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38120C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38120C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38120C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38120C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38120C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7D53901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38120C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38120C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273BD3D3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3D3A0890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76675E04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0D9D19D9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02A4685A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38120C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11F5279A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54F2D8B7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04FCF50C" w:rsidR="0094423A" w:rsidRPr="0038120C" w:rsidRDefault="00A578D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2DE9C546" w:rsidR="0094423A" w:rsidRPr="0038120C" w:rsidRDefault="00EB20CF" w:rsidP="00A578D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A578D4">
              <w:rPr>
                <w:rFonts w:ascii="Times New Roman" w:hAnsi="Times New Roman" w:cs="Times New Roman"/>
                <w:sz w:val="20"/>
                <w:szCs w:val="20"/>
              </w:rPr>
              <w:t>5,1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639CF5C2" w:rsidR="0094423A" w:rsidRPr="0038120C" w:rsidRDefault="00A578D4" w:rsidP="00A578D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38120C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35EF3E27" w:rsidR="0094423A" w:rsidRPr="000B7E38" w:rsidRDefault="00EB20CF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38120C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38120C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343C71F0" w:rsidR="0094423A" w:rsidRPr="0038120C" w:rsidRDefault="008255E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  <w:tr w:rsidR="0094423A" w:rsidRPr="0038120C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38120C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0DEBDDA8" w:rsidR="0094423A" w:rsidRPr="0038120C" w:rsidRDefault="008255E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38120C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248578BA" w:rsidR="0094423A" w:rsidRPr="0038120C" w:rsidRDefault="008255E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</w:tr>
    </w:tbl>
    <w:p w14:paraId="3DA779AA" w14:textId="77777777" w:rsidR="00E40B0C" w:rsidRPr="0038120C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38120C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68E3C" w14:textId="77777777" w:rsidR="0002301A" w:rsidRDefault="0002301A" w:rsidP="0094423A">
      <w:r>
        <w:separator/>
      </w:r>
    </w:p>
  </w:endnote>
  <w:endnote w:type="continuationSeparator" w:id="0">
    <w:p w14:paraId="5C28D2E6" w14:textId="77777777" w:rsidR="0002301A" w:rsidRDefault="0002301A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B22AD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B22AD">
                      <w:rPr>
                        <w:rFonts w:ascii="Times New Roman"/>
                        <w:noProof/>
                        <w:w w:val="99"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FAABE" w14:textId="77777777" w:rsidR="0002301A" w:rsidRDefault="0002301A" w:rsidP="0094423A">
      <w:r>
        <w:separator/>
      </w:r>
    </w:p>
  </w:footnote>
  <w:footnote w:type="continuationSeparator" w:id="0">
    <w:p w14:paraId="675B2FB4" w14:textId="77777777" w:rsidR="0002301A" w:rsidRDefault="0002301A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0258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06B7A"/>
    <w:rsid w:val="0002301A"/>
    <w:rsid w:val="00060C7F"/>
    <w:rsid w:val="00082845"/>
    <w:rsid w:val="000B7E38"/>
    <w:rsid w:val="000D5684"/>
    <w:rsid w:val="001323AD"/>
    <w:rsid w:val="00141EE9"/>
    <w:rsid w:val="001C38C9"/>
    <w:rsid w:val="001D38EE"/>
    <w:rsid w:val="002265E3"/>
    <w:rsid w:val="002547EC"/>
    <w:rsid w:val="002B22AD"/>
    <w:rsid w:val="0038120C"/>
    <w:rsid w:val="003B2B6C"/>
    <w:rsid w:val="003D57C8"/>
    <w:rsid w:val="00406957"/>
    <w:rsid w:val="00416716"/>
    <w:rsid w:val="00443C38"/>
    <w:rsid w:val="004752FE"/>
    <w:rsid w:val="005110FB"/>
    <w:rsid w:val="00534B0F"/>
    <w:rsid w:val="0058129A"/>
    <w:rsid w:val="00584D0C"/>
    <w:rsid w:val="00610A92"/>
    <w:rsid w:val="0061316A"/>
    <w:rsid w:val="00656AC0"/>
    <w:rsid w:val="006840D2"/>
    <w:rsid w:val="006A6F68"/>
    <w:rsid w:val="006E2429"/>
    <w:rsid w:val="007311F6"/>
    <w:rsid w:val="00755843"/>
    <w:rsid w:val="007B03C0"/>
    <w:rsid w:val="00801B19"/>
    <w:rsid w:val="008255EC"/>
    <w:rsid w:val="00835FC8"/>
    <w:rsid w:val="008A6666"/>
    <w:rsid w:val="0094423A"/>
    <w:rsid w:val="009824C8"/>
    <w:rsid w:val="009B1522"/>
    <w:rsid w:val="009E3FF3"/>
    <w:rsid w:val="00A31060"/>
    <w:rsid w:val="00A439C1"/>
    <w:rsid w:val="00A578D4"/>
    <w:rsid w:val="00A64FC0"/>
    <w:rsid w:val="00A7267C"/>
    <w:rsid w:val="00A76CAE"/>
    <w:rsid w:val="00A90051"/>
    <w:rsid w:val="00AD32ED"/>
    <w:rsid w:val="00AE06B6"/>
    <w:rsid w:val="00B50480"/>
    <w:rsid w:val="00B94B64"/>
    <w:rsid w:val="00BC0E82"/>
    <w:rsid w:val="00BE5E1E"/>
    <w:rsid w:val="00BF53C7"/>
    <w:rsid w:val="00C024A6"/>
    <w:rsid w:val="00C60B52"/>
    <w:rsid w:val="00C65EE8"/>
    <w:rsid w:val="00C83126"/>
    <w:rsid w:val="00CA66E6"/>
    <w:rsid w:val="00CC2DED"/>
    <w:rsid w:val="00D04275"/>
    <w:rsid w:val="00D44560"/>
    <w:rsid w:val="00D909E6"/>
    <w:rsid w:val="00DD4376"/>
    <w:rsid w:val="00E40B0C"/>
    <w:rsid w:val="00EB20CF"/>
    <w:rsid w:val="00ED3B68"/>
    <w:rsid w:val="00F12C85"/>
    <w:rsid w:val="00F15839"/>
    <w:rsid w:val="00F16640"/>
    <w:rsid w:val="00F22F4E"/>
    <w:rsid w:val="00F2667E"/>
    <w:rsid w:val="00F5353A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F424819A-2458-449F-B910-FC082A72D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2023-12-10T16:32:00Z</cp:lastPrinted>
  <dcterms:created xsi:type="dcterms:W3CDTF">2023-12-04T13:37:00Z</dcterms:created>
  <dcterms:modified xsi:type="dcterms:W3CDTF">2023-12-10T16:32:00Z</dcterms:modified>
</cp:coreProperties>
</file>